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sz w:val="40"/>
          <w:szCs w:val="22"/>
        </w:rPr>
      </w:pPr>
      <w:r>
        <w:rPr>
          <w:rFonts w:hint="eastAsia"/>
          <w:sz w:val="40"/>
          <w:szCs w:val="22"/>
        </w:rPr>
        <w:t>关于举办第1</w:t>
      </w:r>
      <w:r>
        <w:rPr>
          <w:rFonts w:hint="eastAsia"/>
          <w:sz w:val="40"/>
          <w:szCs w:val="22"/>
          <w:lang w:val="en-US" w:eastAsia="zh-CN"/>
        </w:rPr>
        <w:t>4</w:t>
      </w:r>
      <w:r>
        <w:rPr>
          <w:rFonts w:hint="eastAsia"/>
          <w:sz w:val="40"/>
          <w:szCs w:val="22"/>
        </w:rPr>
        <w:t>届大学生广告艺术大赛</w:t>
      </w:r>
      <w:r>
        <w:rPr>
          <w:rFonts w:hint="eastAsia"/>
          <w:sz w:val="40"/>
          <w:szCs w:val="22"/>
          <w:lang w:val="en-US" w:eastAsia="zh-CN"/>
        </w:rPr>
        <w:t>新疆师范大学校级选拔赛</w:t>
      </w:r>
      <w:r>
        <w:rPr>
          <w:rFonts w:hint="eastAsia"/>
          <w:sz w:val="40"/>
          <w:szCs w:val="22"/>
        </w:rPr>
        <w:t>的通知</w:t>
      </w:r>
    </w:p>
    <w:p>
      <w:pPr>
        <w:pStyle w:val="2"/>
        <w:keepNext w:val="0"/>
        <w:keepLines w:val="0"/>
        <w:widowControl/>
        <w:spacing w:after="130" w:line="320" w:lineRule="atLeast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36"/>
          <w:lang w:val="en-US" w:eastAsia="zh-CN"/>
        </w:rPr>
      </w:pPr>
      <w:r>
        <w:rPr>
          <w:rStyle w:val="6"/>
          <w:rFonts w:hint="eastAsia" w:ascii="仿宋" w:hAnsi="仿宋" w:eastAsia="仿宋" w:cs="仿宋"/>
          <w:b w:val="0"/>
          <w:bCs/>
          <w:i w:val="0"/>
          <w:iCs w:val="0"/>
          <w:caps w:val="0"/>
          <w:spacing w:val="0"/>
          <w:sz w:val="28"/>
          <w:szCs w:val="36"/>
          <w:shd w:val="clear"/>
        </w:rPr>
        <w:t>全国大学生广告艺术大赛（简称</w:t>
      </w:r>
      <w:r>
        <w:rPr>
          <w:rStyle w:val="6"/>
          <w:rFonts w:hint="eastAsia" w:ascii="仿宋" w:hAnsi="仿宋" w:eastAsia="仿宋" w:cs="仿宋"/>
          <w:b w:val="0"/>
          <w:bCs/>
          <w:i w:val="0"/>
          <w:iCs w:val="0"/>
          <w:caps w:val="0"/>
          <w:spacing w:val="0"/>
          <w:sz w:val="28"/>
          <w:szCs w:val="36"/>
          <w:shd w:val="clear"/>
          <w:lang w:eastAsia="zh-CN"/>
        </w:rPr>
        <w:t>“</w:t>
      </w:r>
      <w:r>
        <w:rPr>
          <w:rStyle w:val="6"/>
          <w:rFonts w:hint="eastAsia" w:ascii="仿宋" w:hAnsi="仿宋" w:eastAsia="仿宋" w:cs="仿宋"/>
          <w:b w:val="0"/>
          <w:bCs/>
          <w:i w:val="0"/>
          <w:iCs w:val="0"/>
          <w:caps w:val="0"/>
          <w:spacing w:val="0"/>
          <w:sz w:val="28"/>
          <w:szCs w:val="36"/>
          <w:shd w:val="clear"/>
        </w:rPr>
        <w:t>大广赛</w:t>
      </w:r>
      <w:r>
        <w:rPr>
          <w:rStyle w:val="6"/>
          <w:rFonts w:hint="eastAsia" w:ascii="仿宋" w:hAnsi="仿宋" w:eastAsia="仿宋" w:cs="仿宋"/>
          <w:b w:val="0"/>
          <w:bCs/>
          <w:i w:val="0"/>
          <w:iCs w:val="0"/>
          <w:caps w:val="0"/>
          <w:spacing w:val="0"/>
          <w:sz w:val="28"/>
          <w:szCs w:val="36"/>
          <w:shd w:val="clear"/>
          <w:lang w:eastAsia="zh-CN"/>
        </w:rPr>
        <w:t>”</w:t>
      </w:r>
      <w:r>
        <w:rPr>
          <w:rStyle w:val="6"/>
          <w:rFonts w:hint="eastAsia" w:ascii="仿宋" w:hAnsi="仿宋" w:eastAsia="仿宋" w:cs="仿宋"/>
          <w:b w:val="0"/>
          <w:bCs/>
          <w:i w:val="0"/>
          <w:iCs w:val="0"/>
          <w:caps w:val="0"/>
          <w:spacing w:val="0"/>
          <w:sz w:val="28"/>
          <w:szCs w:val="36"/>
          <w:shd w:val="clear"/>
        </w:rPr>
        <w:t>）</w:t>
      </w:r>
      <w:r>
        <w:rPr>
          <w:rFonts w:hint="eastAsia" w:ascii="仿宋" w:hAnsi="仿宋" w:eastAsia="仿宋" w:cs="仿宋"/>
          <w:b w:val="0"/>
          <w:bCs/>
          <w:i w:val="0"/>
          <w:iCs w:val="0"/>
          <w:caps w:val="0"/>
          <w:color w:val="auto"/>
          <w:spacing w:val="0"/>
          <w:sz w:val="28"/>
          <w:szCs w:val="36"/>
          <w:shd w:val="clear" w:fill="auto"/>
        </w:rPr>
        <w:t>自</w:t>
      </w:r>
      <w:r>
        <w:rPr>
          <w:rFonts w:hint="eastAsia" w:ascii="仿宋" w:hAnsi="仿宋" w:eastAsia="仿宋" w:cs="仿宋"/>
          <w:b w:val="0"/>
          <w:bCs/>
          <w:i w:val="0"/>
          <w:iCs w:val="0"/>
          <w:caps w:val="0"/>
          <w:color w:val="auto"/>
          <w:spacing w:val="0"/>
          <w:sz w:val="28"/>
          <w:szCs w:val="36"/>
          <w:shd w:val="clear" w:fill="auto"/>
          <w:lang w:val="en-US"/>
        </w:rPr>
        <w:t>2005</w:t>
      </w:r>
      <w:r>
        <w:rPr>
          <w:rFonts w:hint="eastAsia" w:ascii="仿宋" w:hAnsi="仿宋" w:eastAsia="仿宋" w:cs="仿宋"/>
          <w:b w:val="0"/>
          <w:bCs/>
          <w:i w:val="0"/>
          <w:iCs w:val="0"/>
          <w:caps w:val="0"/>
          <w:color w:val="auto"/>
          <w:spacing w:val="0"/>
          <w:sz w:val="28"/>
          <w:szCs w:val="36"/>
          <w:shd w:val="clear" w:fill="auto"/>
        </w:rPr>
        <w:t>年首次举办至今，遵循“促进教改、启迪智慧、强化能力、提高素质”的大赛宗旨，成功举办了</w:t>
      </w:r>
      <w:r>
        <w:rPr>
          <w:rFonts w:hint="eastAsia" w:ascii="仿宋" w:hAnsi="仿宋" w:eastAsia="仿宋" w:cs="仿宋"/>
          <w:b w:val="0"/>
          <w:bCs/>
          <w:i w:val="0"/>
          <w:iCs w:val="0"/>
          <w:caps w:val="0"/>
          <w:color w:val="auto"/>
          <w:spacing w:val="0"/>
          <w:sz w:val="28"/>
          <w:szCs w:val="36"/>
          <w:shd w:val="clear" w:fill="auto"/>
          <w:lang w:val="en-US"/>
        </w:rPr>
        <w:t>11</w:t>
      </w:r>
      <w:r>
        <w:rPr>
          <w:rFonts w:hint="eastAsia" w:ascii="仿宋" w:hAnsi="仿宋" w:eastAsia="仿宋" w:cs="仿宋"/>
          <w:b w:val="0"/>
          <w:bCs/>
          <w:i w:val="0"/>
          <w:iCs w:val="0"/>
          <w:caps w:val="0"/>
          <w:color w:val="auto"/>
          <w:spacing w:val="0"/>
          <w:sz w:val="28"/>
          <w:szCs w:val="36"/>
          <w:shd w:val="clear" w:fill="auto"/>
        </w:rPr>
        <w:t>届</w:t>
      </w:r>
      <w:r>
        <w:rPr>
          <w:rFonts w:hint="eastAsia" w:ascii="仿宋" w:hAnsi="仿宋" w:eastAsia="仿宋" w:cs="仿宋"/>
          <w:b w:val="0"/>
          <w:bCs/>
          <w:i w:val="0"/>
          <w:iCs w:val="0"/>
          <w:caps w:val="0"/>
          <w:color w:val="auto"/>
          <w:spacing w:val="0"/>
          <w:sz w:val="28"/>
          <w:szCs w:val="36"/>
          <w:shd w:val="clear" w:fill="auto"/>
          <w:lang w:val="en-US"/>
        </w:rPr>
        <w:t>12</w:t>
      </w:r>
      <w:r>
        <w:rPr>
          <w:rFonts w:hint="eastAsia" w:ascii="仿宋" w:hAnsi="仿宋" w:eastAsia="仿宋" w:cs="仿宋"/>
          <w:b w:val="0"/>
          <w:bCs/>
          <w:i w:val="0"/>
          <w:iCs w:val="0"/>
          <w:caps w:val="0"/>
          <w:color w:val="auto"/>
          <w:spacing w:val="0"/>
          <w:sz w:val="28"/>
          <w:szCs w:val="36"/>
          <w:shd w:val="clear" w:fill="auto"/>
        </w:rPr>
        <w:t>次赛事。</w:t>
      </w:r>
      <w:r>
        <w:rPr>
          <w:rFonts w:hint="eastAsia" w:ascii="仿宋" w:hAnsi="仿宋" w:eastAsia="仿宋" w:cs="仿宋"/>
          <w:b w:val="0"/>
          <w:bCs/>
          <w:i w:val="0"/>
          <w:iCs w:val="0"/>
          <w:caps w:val="0"/>
          <w:color w:val="auto"/>
          <w:spacing w:val="0"/>
          <w:sz w:val="28"/>
          <w:szCs w:val="36"/>
          <w:shd w:val="clear" w:fill="auto"/>
          <w:lang w:val="en-US" w:eastAsia="zh-CN"/>
        </w:rPr>
        <w:t>此项赛事是教育部</w:t>
      </w:r>
      <w:r>
        <w:rPr>
          <w:rFonts w:hint="eastAsia" w:ascii="仿宋" w:hAnsi="仿宋" w:eastAsia="仿宋" w:cs="仿宋"/>
          <w:b w:val="0"/>
          <w:bCs/>
          <w:i w:val="0"/>
          <w:iCs w:val="0"/>
          <w:caps w:val="0"/>
          <w:color w:val="auto"/>
          <w:spacing w:val="0"/>
          <w:sz w:val="28"/>
          <w:szCs w:val="36"/>
          <w:shd w:val="clear" w:fill="auto"/>
        </w:rPr>
        <w:t>认</w:t>
      </w:r>
      <w:r>
        <w:rPr>
          <w:rFonts w:hint="eastAsia" w:ascii="仿宋" w:hAnsi="仿宋" w:eastAsia="仿宋" w:cs="仿宋"/>
          <w:b w:val="0"/>
          <w:bCs/>
          <w:i w:val="0"/>
          <w:iCs w:val="0"/>
          <w:caps w:val="0"/>
          <w:color w:val="auto"/>
          <w:spacing w:val="0"/>
          <w:sz w:val="28"/>
          <w:szCs w:val="36"/>
          <w:shd w:val="clear" w:fill="auto"/>
          <w:lang w:val="en-US" w:eastAsia="zh-CN"/>
        </w:rPr>
        <w:t>定</w:t>
      </w:r>
      <w:r>
        <w:rPr>
          <w:rFonts w:hint="eastAsia" w:ascii="仿宋" w:hAnsi="仿宋" w:eastAsia="仿宋" w:cs="仿宋"/>
          <w:b w:val="0"/>
          <w:bCs/>
          <w:i w:val="0"/>
          <w:iCs w:val="0"/>
          <w:caps w:val="0"/>
          <w:color w:val="auto"/>
          <w:spacing w:val="0"/>
          <w:sz w:val="28"/>
          <w:szCs w:val="36"/>
          <w:shd w:val="clear" w:fill="auto"/>
        </w:rPr>
        <w:t>的全国大学生</w:t>
      </w:r>
      <w:r>
        <w:rPr>
          <w:rFonts w:hint="eastAsia" w:ascii="仿宋" w:hAnsi="仿宋" w:eastAsia="仿宋" w:cs="仿宋"/>
          <w:b w:val="0"/>
          <w:bCs/>
          <w:i w:val="0"/>
          <w:iCs w:val="0"/>
          <w:caps w:val="0"/>
          <w:color w:val="auto"/>
          <w:spacing w:val="0"/>
          <w:sz w:val="28"/>
          <w:szCs w:val="36"/>
          <w:shd w:val="clear" w:fill="auto"/>
          <w:lang w:val="en-US" w:eastAsia="zh-CN"/>
        </w:rPr>
        <w:t>56项</w:t>
      </w:r>
      <w:r>
        <w:rPr>
          <w:rFonts w:hint="eastAsia" w:ascii="仿宋" w:hAnsi="仿宋" w:eastAsia="仿宋" w:cs="仿宋"/>
          <w:b w:val="0"/>
          <w:bCs/>
          <w:i w:val="0"/>
          <w:iCs w:val="0"/>
          <w:caps w:val="0"/>
          <w:color w:val="auto"/>
          <w:spacing w:val="0"/>
          <w:sz w:val="28"/>
          <w:szCs w:val="36"/>
          <w:shd w:val="clear" w:fill="auto"/>
        </w:rPr>
        <w:t>学科竞赛</w:t>
      </w:r>
      <w:r>
        <w:rPr>
          <w:rFonts w:hint="eastAsia" w:ascii="仿宋" w:hAnsi="仿宋" w:eastAsia="仿宋" w:cs="仿宋"/>
          <w:b w:val="0"/>
          <w:bCs/>
          <w:i w:val="0"/>
          <w:iCs w:val="0"/>
          <w:caps w:val="0"/>
          <w:color w:val="auto"/>
          <w:spacing w:val="0"/>
          <w:sz w:val="28"/>
          <w:szCs w:val="36"/>
          <w:shd w:val="clear" w:fill="auto"/>
          <w:lang w:val="en-US" w:eastAsia="zh-CN"/>
        </w:rPr>
        <w:t>赛事之一</w:t>
      </w:r>
      <w:r>
        <w:rPr>
          <w:rFonts w:hint="eastAsia" w:ascii="仿宋" w:hAnsi="仿宋" w:eastAsia="仿宋" w:cs="仿宋"/>
          <w:b w:val="0"/>
          <w:bCs/>
          <w:i w:val="0"/>
          <w:iCs w:val="0"/>
          <w:caps w:val="0"/>
          <w:color w:val="auto"/>
          <w:spacing w:val="0"/>
          <w:sz w:val="28"/>
          <w:szCs w:val="36"/>
          <w:shd w:val="clear" w:fill="auto"/>
          <w:lang w:eastAsia="zh-CN"/>
        </w:rPr>
        <w:t>。“</w:t>
      </w:r>
      <w:r>
        <w:rPr>
          <w:rFonts w:hint="eastAsia" w:ascii="仿宋" w:hAnsi="仿宋" w:eastAsia="仿宋" w:cs="仿宋"/>
          <w:b w:val="0"/>
          <w:bCs/>
          <w:i w:val="0"/>
          <w:iCs w:val="0"/>
          <w:caps w:val="0"/>
          <w:color w:val="auto"/>
          <w:spacing w:val="0"/>
          <w:sz w:val="28"/>
          <w:szCs w:val="36"/>
          <w:shd w:val="clear" w:fill="auto"/>
        </w:rPr>
        <w:t>大广赛</w:t>
      </w:r>
      <w:r>
        <w:rPr>
          <w:rFonts w:hint="eastAsia" w:ascii="仿宋" w:hAnsi="仿宋" w:eastAsia="仿宋" w:cs="仿宋"/>
          <w:b w:val="0"/>
          <w:bCs/>
          <w:i w:val="0"/>
          <w:iCs w:val="0"/>
          <w:caps w:val="0"/>
          <w:color w:val="auto"/>
          <w:spacing w:val="0"/>
          <w:sz w:val="28"/>
          <w:szCs w:val="36"/>
          <w:shd w:val="clear" w:fill="auto"/>
          <w:lang w:eastAsia="zh-CN"/>
        </w:rPr>
        <w:t>”</w:t>
      </w:r>
      <w:r>
        <w:rPr>
          <w:rFonts w:hint="eastAsia" w:ascii="仿宋" w:hAnsi="仿宋" w:eastAsia="仿宋" w:cs="仿宋"/>
          <w:b w:val="0"/>
          <w:bCs/>
          <w:i w:val="0"/>
          <w:iCs w:val="0"/>
          <w:caps w:val="0"/>
          <w:color w:val="auto"/>
          <w:spacing w:val="0"/>
          <w:sz w:val="28"/>
          <w:szCs w:val="36"/>
          <w:shd w:val="clear" w:fill="auto"/>
        </w:rPr>
        <w:t>发挥了大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i w:val="0"/>
          <w:iCs w:val="0"/>
          <w:caps w:val="0"/>
          <w:color w:val="auto"/>
          <w:spacing w:val="0"/>
          <w:sz w:val="28"/>
          <w:szCs w:val="36"/>
          <w:shd w:val="clear" w:fill="auto"/>
        </w:rPr>
        <w:t>学生群体的智慧和创造力，培养了大学生的创新意识和解决问题的能力，展示了新一代大学生的学识水平和精神风貌，迄今为止已成为规模庞大、覆盖高等院校广泛、参与师生人数众多、作品水准很高的全国性高校文科竞赛</w:t>
      </w:r>
      <w:r>
        <w:rPr>
          <w:rFonts w:hint="eastAsia" w:ascii="仿宋" w:hAnsi="仿宋" w:eastAsia="仿宋" w:cs="仿宋"/>
          <w:b w:val="0"/>
          <w:bCs/>
          <w:i w:val="0"/>
          <w:iCs w:val="0"/>
          <w:caps w:val="0"/>
          <w:color w:val="auto"/>
          <w:spacing w:val="0"/>
          <w:sz w:val="28"/>
          <w:szCs w:val="36"/>
          <w:shd w:val="clear" w:fill="auto"/>
          <w:lang w:eastAsia="zh-CN"/>
        </w:rPr>
        <w:t>。</w:t>
      </w:r>
      <w:r>
        <w:rPr>
          <w:rFonts w:hint="eastAsia" w:ascii="仿宋" w:hAnsi="仿宋" w:eastAsia="仿宋" w:cs="仿宋"/>
          <w:b w:val="0"/>
          <w:bCs/>
          <w:i w:val="0"/>
          <w:iCs w:val="0"/>
          <w:caps w:val="0"/>
          <w:color w:val="auto"/>
          <w:spacing w:val="0"/>
          <w:sz w:val="28"/>
          <w:szCs w:val="36"/>
          <w:shd w:val="clear" w:fill="auto"/>
        </w:rPr>
        <w:t>为鼓励我校学子更加积极参与该项赛事，</w:t>
      </w:r>
      <w:r>
        <w:rPr>
          <w:rFonts w:hint="eastAsia" w:ascii="仿宋" w:hAnsi="仿宋" w:eastAsia="仿宋" w:cs="仿宋"/>
          <w:b w:val="0"/>
          <w:bCs/>
          <w:i w:val="0"/>
          <w:iCs w:val="0"/>
          <w:caps w:val="0"/>
          <w:color w:val="auto"/>
          <w:spacing w:val="0"/>
          <w:sz w:val="28"/>
          <w:szCs w:val="36"/>
          <w:shd w:val="clear" w:fill="auto"/>
          <w:lang w:val="en-US" w:eastAsia="zh-CN"/>
        </w:rPr>
        <w:t>学校特举办校级选拔赛。</w:t>
      </w:r>
      <w:r>
        <w:rPr>
          <w:rFonts w:hint="eastAsia" w:ascii="仿宋" w:hAnsi="仿宋" w:eastAsia="仿宋" w:cs="仿宋"/>
          <w:b w:val="0"/>
          <w:bCs/>
          <w:i w:val="0"/>
          <w:iCs w:val="0"/>
          <w:caps w:val="0"/>
          <w:color w:val="auto"/>
          <w:spacing w:val="0"/>
          <w:sz w:val="28"/>
          <w:szCs w:val="36"/>
          <w:shd w:val="clear" w:fill="auto"/>
        </w:rPr>
        <w:t>本次大赛由</w:t>
      </w:r>
      <w:r>
        <w:rPr>
          <w:rFonts w:hint="eastAsia" w:ascii="仿宋" w:hAnsi="仿宋" w:eastAsia="仿宋" w:cs="仿宋"/>
          <w:b w:val="0"/>
          <w:bCs/>
          <w:i w:val="0"/>
          <w:iCs w:val="0"/>
          <w:caps w:val="0"/>
          <w:color w:val="auto"/>
          <w:spacing w:val="0"/>
          <w:sz w:val="28"/>
          <w:szCs w:val="36"/>
          <w:shd w:val="clear" w:fill="auto"/>
          <w:lang w:val="en-US" w:eastAsia="zh-CN"/>
        </w:rPr>
        <w:t>美术</w:t>
      </w:r>
      <w:r>
        <w:rPr>
          <w:rFonts w:hint="eastAsia" w:ascii="仿宋" w:hAnsi="仿宋" w:eastAsia="仿宋" w:cs="仿宋"/>
          <w:b w:val="0"/>
          <w:bCs/>
          <w:i w:val="0"/>
          <w:iCs w:val="0"/>
          <w:caps w:val="0"/>
          <w:color w:val="auto"/>
          <w:spacing w:val="0"/>
          <w:sz w:val="28"/>
          <w:szCs w:val="36"/>
          <w:shd w:val="clear" w:fill="auto"/>
        </w:rPr>
        <w:t>学院组织承办校内选拔报送工作。大赛具体事宜通知如下：</w:t>
      </w:r>
    </w:p>
    <w:p>
      <w:pPr>
        <w:rPr>
          <w:rFonts w:hint="default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、参赛对象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新疆师范大学在校全日制大学生、研究生均可参加。</w:t>
      </w:r>
    </w:p>
    <w:p>
      <w:pP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二、参赛规定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参赛作品必须按照“大广赛”组委会统一指定的命题和规定的企业背景资料（见“大广赛”官网和参赛手册）进行创作。</w:t>
      </w:r>
    </w:p>
    <w:p>
      <w:pP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三、作品类别</w:t>
      </w:r>
    </w:p>
    <w:p>
      <w:pPr>
        <w:ind w:firstLine="280" w:firstLineChars="10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　1.平面类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2.视频类（影视、微电影、短视频）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3.动画类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4.互动类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5.广播类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6.策划案类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7.文案类（广告语、长文案、创意脚本）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8.公益类（根据命题要求创作）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四、作品标准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各类参赛作品应以原创性为原则，遵守《广告法》和其他相关法律及政策法规、行业规范等要求。鼓励采用广告新思维、新形式、新媒介进行创作。　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五、作品规格及提交要求</w:t>
      </w:r>
    </w:p>
    <w:p>
      <w:pP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（一）平面类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1.移动端：移动端发布的静态广告，作品数量6幅以内（含6幅），加手机型边框，或长幅广告，可排版在3张A3页面上。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2.传统媒体：包括纸质媒体广告、VI设计、包装设计、产品设计等。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3.网上提交：文件格式为jpg，色彩模式RGB, 规格A3（297×420mm），分辨率300dpi，作品不得超过3张页面，单个文件不大于5 MB。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4.线下提交：与网上提交的作品要求相同。</w:t>
      </w:r>
    </w:p>
    <w:p>
      <w:pP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（二）视频类（影视、微电影、短视频）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1.拍摄工具及制作软件不限。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2.影视广告时长：15秒或30秒两种规格，限横屏；微电影广告时长：30—180秒，限横屏；短视频时长：30秒以内（含30秒），限竖屏，视频宽高比9:20至9:16。不要倒计时，不可出现创作者相关信息。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3.网上提交：mp4格式，文件大小不超过30 MB。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4.线下提交：提交高质量电子文件，格式不限。</w:t>
      </w:r>
    </w:p>
    <w:p>
      <w:pP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（三）动画类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1.创作方式及制作软件不限，作品要符合动画广告的概念。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2.时长：15秒或30秒两种规格，24帧/秒，不要倒计时，不可出现创作者相关信息。须有配音、配乐，画面宽度600—960像素，宽高比16:9。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3.网上提交：mp4格式，文件大小不超过30 MB。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4.线下提交：提交高质量电子文件，格式不限。</w:t>
      </w:r>
    </w:p>
    <w:p>
      <w:pP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（四）互动类（移动端、场景互动）</w:t>
      </w:r>
    </w:p>
    <w:p>
      <w:pPr>
        <w:ind w:firstLine="560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1.互动广告包括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A移动端（手机）H5互动广告；B场景互动广告，不限位置。</w:t>
      </w:r>
    </w:p>
    <w:p>
      <w:pPr>
        <w:ind w:firstLine="560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2.作品要求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（1）线上H5互动广告。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　① 用HTML5软件制作，创作平台由创作者自由选择。可以为H5动画、H5游戏、H5电子杂志、H5交互视频等。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　② 作品分辨率要适合手机屏幕尺寸，即默认页面宽度640px，高度可以为1008px、1030px，总页数不超过15页。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（2）场景互动广告以H5文件形式加以演示说明，并提交作品链接。</w:t>
      </w:r>
    </w:p>
    <w:p>
      <w:pPr>
        <w:ind w:firstLine="560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3.作品提交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（1）网上提交：发布后的链接及二维码。注：保证作品能正常查看。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（2）线下提交：请将作品发布后的链接及二维码，存在word文档中提交给所在学校。</w:t>
      </w:r>
    </w:p>
    <w:p>
      <w:pP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（五）广播类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1.时长：15秒或30秒两种规格。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2.网上提交：mp3格式，文件大小不超过3 MB。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3.线下提交：mp3格式。</w:t>
      </w:r>
    </w:p>
    <w:p>
      <w:pP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（六）策划案类（广告策划、营销策划）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可以做广告策划案或命题要求的专项策划。</w:t>
      </w:r>
    </w:p>
    <w:p>
      <w:pPr>
        <w:ind w:firstLine="281" w:firstLineChars="10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　1.广告及营销策划案内容参考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（1）内容提要；（2）市场环境分析（数据翔实，引用的数据资料须注明出处，调查表附后）；（3）营销提案；（4）创意设计执行提案； （5）媒介提案；（6）广告预算（应符合企业命题中的广告总预算） 。</w:t>
      </w:r>
    </w:p>
    <w:p>
      <w:pPr>
        <w:ind w:firstLine="562" w:firstLineChars="200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2.策划案的提交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（1）文件规格：页面尺寸为A4, 正文不超过30页，附件不超过10页；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（2）网上提交：Pdf格式，文件大小不超过100 MB；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（3）线下提交：可编辑的pdf或ppt格式文件，如有音频、视频文件也需一并提交，文件大小不限。</w:t>
      </w:r>
    </w:p>
    <w:p>
      <w:pPr>
        <w:ind w:firstLine="560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3.策划案现场决赛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策划案的全国一等奖，通过现场提案的形式产生，参赛学生约有不少于20天的准备时间，详情请关注“大广赛”官网。</w:t>
      </w:r>
    </w:p>
    <w:p>
      <w:pP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（七）文案类（广告语、长文案、创意脚本）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1.广告语：字数不多于30字（含标点） 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2.长文案：字数在100—500字之间（含标点） 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3.创意脚本：包括画面内容、景别、摄法技巧、时间、机位、音效等。</w:t>
      </w:r>
    </w:p>
    <w:p>
      <w:pPr>
        <w:ind w:firstLine="560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4.网上提交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（1）广告语、长文案：提交时直接录入、编辑文字，作品无需加入命题logo，不得在作品中插入图片及其他形式文件。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（2）创意脚本：网上提交时请选择长文案选项，pdf格式，不超过10 MB。</w:t>
      </w:r>
    </w:p>
    <w:p>
      <w:pPr>
        <w:ind w:firstLine="560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5.线下提交：可编辑的doc或pdf格式文件。</w:t>
      </w:r>
    </w:p>
    <w:p>
      <w:pP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（八）公益类（根据命题要求创作）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1.公益命题可以从平面、视频、动画、互动、广播、策划案、文案等类别中自选创作。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2.作品规格、提交方式及要求，按相关类别标准执行。</w:t>
      </w:r>
    </w:p>
    <w:p>
      <w:pP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六、参赛流程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第1步：下载命题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登陆大广赛官网下载命题。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第2步：作品创作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第3步：网上提交，上传作品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在作品提交平台（http://www.sun-ada.net/）注册，填写报名信息，按要求上传作品成功后，一组作品生成一个参赛编号，系统将自动生成参赛报名表及承诺书（平台开放时间以官网公布为准）。须仔细阅读承诺书。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（注：第14届“大广赛”提交平台将于5月15日正式开放，6月15日16:00关闭。)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第4步：下载、打印报名表，作者签字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确保报名表内容填写准确、完整，下载打印报名表及承诺书，全部作者在签字栏处签字，连同学生证一并拍图或扫描为电子版，格式jpg。特别提示：报名表中按第一、二、三、四、五作者和指导教师的顺序填写，一经下载提交，不得变更。（特殊情况下，可由第一作者代表所有作者一并承诺签字，详见报名表）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第5步：线下提交，报送至学校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报送至学校的电子版文件（以光盘、U盘或其他介质），内容包括：作品文件以及报名表、承诺书、学生证拍图（作品文件均以参赛编号命名， 其他文件命名方式：参赛编号+报名表、参赛编号+承诺书、参赛编号+学生证……）。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七、参赛须知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（一）“大广赛”在全国各地设立赛区，采取一次参赛、三级评选的方式进行，具体如下：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即：参赛作品经院校初选后，报赛区评选，获得赛区优秀奖以上的作品，由赛区统一报送（平面类作品不超过所在赛区参赛作品总数的15%，文案类不超过所在赛区参赛作品总数的5%，其他类别不超过20%）参加全国总评审。全国总评审不受理个人报送的作品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（二）参赛作品任何部分严禁出现参赛学生的院校、系、姓名及其他特殊标记。　　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（三）作者人数及指导教师人数要求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作者人数：平面类、文案类不超过2人/组；短视频、互动类、广播类不超过3人/组；其他视频类（影视广告、微电影广告）、动画类、策划案类不超过5人/组。指导教师人数：平面类、文案类不得超过1人/组；其他类别不得超过2人/组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（四）创作中如使用了素材，务必在报名表中详细注明出处，并取得授权。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（五）坚持原创，杜绝抄袭，请遵守《承诺书》的承诺；如出现抄袭或过度模仿的情况，由各赛区通知学校进行严肃处理。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（六）禁止一稿多投，指同一件作品按不同类别提交或创意雷同作品按不同命题提交，也不能将为别的赛事创作的作品再投“大广赛”，一经发现，取消参赛资格。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八、提交作品其他要求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（一）参赛学生向学校提交作品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1.参赛学生要保证提交到学校的作品及相关文件内容与提交平台一致，否则视为无效作品。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2.各学院请填写汇总表“附件1-各学院报送评选作品汇总统计表”报送。为了保证在报送作品中不出现差错，提高工作效率，拟定报送模板，请各学院按此要求报送，每个作品以报名时生成的报名序号命名。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（1）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drawing>
          <wp:inline distT="0" distB="0" distL="114300" distR="114300">
            <wp:extent cx="4815840" cy="27584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5840" cy="275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（2）每个学生作品文件夹中包含作品与报名表两项材料：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ab/>
      </w: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 xml:space="preserve">  </w:t>
      </w:r>
      <w:r>
        <w:drawing>
          <wp:inline distT="0" distB="0" distL="114300" distR="114300">
            <wp:extent cx="3977640" cy="2293620"/>
            <wp:effectExtent l="0" t="0" r="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77640" cy="229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（3）作品及命名中不要出现学生相关信息。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3.参赛师生请加入相关微信群，以便提交报名信息。</w:t>
      </w:r>
    </w:p>
    <w:tbl>
      <w:tblPr>
        <w:tblStyle w:val="5"/>
        <w:tblW w:w="877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9"/>
        <w:gridCol w:w="42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9" w:type="dxa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712720" cy="3507740"/>
                  <wp:effectExtent l="0" t="0" r="0" b="12700"/>
                  <wp:docPr id="4" name="图片 4" descr="4946EA4FFC6C20B1FEA7D1BAC6F8980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4946EA4FFC6C20B1FEA7D1BAC6F8980F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2720" cy="350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dxa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drawing>
                <wp:inline distT="0" distB="0" distL="114300" distR="114300">
                  <wp:extent cx="2580640" cy="3319780"/>
                  <wp:effectExtent l="0" t="0" r="10160" b="2540"/>
                  <wp:docPr id="6" name="图片 6" descr="2F2CCBD4A6163E797DE4B8BBC2400C1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2F2CCBD4A6163E797DE4B8BBC2400C1F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0640" cy="3319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4.作品提交联系人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 xml:space="preserve">   美术学院：花睿 13579970216  王月月 18199926871 </w:t>
      </w:r>
    </w:p>
    <w:p>
      <w:pPr>
        <w:ind w:firstLine="560"/>
        <w:rPr>
          <w:rFonts w:hint="default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 xml:space="preserve">   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</w:p>
    <w:p>
      <w:pPr>
        <w:ind w:left="5255" w:leftChars="2400" w:hanging="215" w:hangingChars="77"/>
        <w:jc w:val="center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教务处、美术学院</w:t>
      </w:r>
    </w:p>
    <w:p>
      <w:pPr>
        <w:ind w:left="5255" w:leftChars="2400" w:hanging="215" w:hangingChars="77"/>
        <w:jc w:val="center"/>
        <w:rPr>
          <w:rFonts w:hint="default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2022年5月7日</w:t>
      </w: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</w:p>
    <w:p>
      <w:pPr>
        <w:ind w:firstLine="560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781C4402"/>
    <w:rsid w:val="04631610"/>
    <w:rsid w:val="07686A34"/>
    <w:rsid w:val="0FB94CC2"/>
    <w:rsid w:val="16B34B25"/>
    <w:rsid w:val="1A8C7B66"/>
    <w:rsid w:val="1C08418C"/>
    <w:rsid w:val="1D2722F2"/>
    <w:rsid w:val="26D0702D"/>
    <w:rsid w:val="295C2DFA"/>
    <w:rsid w:val="29EE439A"/>
    <w:rsid w:val="376E2676"/>
    <w:rsid w:val="3BDF24BF"/>
    <w:rsid w:val="3F375815"/>
    <w:rsid w:val="40AB27C0"/>
    <w:rsid w:val="42A42750"/>
    <w:rsid w:val="50321B55"/>
    <w:rsid w:val="51E23F34"/>
    <w:rsid w:val="55995D3D"/>
    <w:rsid w:val="5A1D1FAE"/>
    <w:rsid w:val="626C3AD2"/>
    <w:rsid w:val="62A62F5A"/>
    <w:rsid w:val="666C1335"/>
    <w:rsid w:val="781C4402"/>
    <w:rsid w:val="7A6B7FF6"/>
    <w:rsid w:val="7A702357"/>
    <w:rsid w:val="7EE5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3039</Words>
  <Characters>3267</Characters>
  <Lines>0</Lines>
  <Paragraphs>0</Paragraphs>
  <TotalTime>6</TotalTime>
  <ScaleCrop>false</ScaleCrop>
  <LinksUpToDate>false</LinksUpToDate>
  <CharactersWithSpaces>3304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2022-04-22T09:10:00Z</dcterms:created>
  <dc:creator>王小玥</dc:creator>
  <cp:lastModifiedBy>实践科4</cp:lastModifiedBy>
  <dcterms:modified xsi:type="dcterms:W3CDTF">2022-05-09T02:16:02Z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5446685F72444C4497DA6A86CA842B89</vt:lpwstr>
  </property>
</Properties>
</file>